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CAB" w:rsidRPr="00EF4C6E" w:rsidRDefault="00B25CAB" w:rsidP="005936E0">
      <w:pPr>
        <w:pStyle w:val="headline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sz w:val="36"/>
          <w:szCs w:val="32"/>
        </w:rPr>
      </w:pPr>
      <w:r w:rsidRPr="00EF4C6E">
        <w:rPr>
          <w:b/>
          <w:i/>
          <w:sz w:val="36"/>
          <w:szCs w:val="32"/>
        </w:rPr>
        <w:t>Консультация для родителей</w:t>
      </w:r>
    </w:p>
    <w:p w:rsidR="00B25CAB" w:rsidRPr="00EF4C6E" w:rsidRDefault="00B25CAB" w:rsidP="005936E0">
      <w:pPr>
        <w:pStyle w:val="headline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sz w:val="36"/>
          <w:szCs w:val="32"/>
        </w:rPr>
      </w:pPr>
      <w:bookmarkStart w:id="0" w:name="_GoBack"/>
      <w:r w:rsidRPr="00EF4C6E">
        <w:rPr>
          <w:b/>
          <w:i/>
          <w:sz w:val="36"/>
          <w:szCs w:val="32"/>
        </w:rPr>
        <w:t>«Воспитываем грамотного пешехода»</w:t>
      </w:r>
    </w:p>
    <w:bookmarkEnd w:id="0"/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>В ДТП ГИБНУТ НАШИ ДЕТИ, ЧТО МОЖЕТ БЫТЬ СТРАШНЕЕ?</w:t>
      </w:r>
    </w:p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  <w:u w:val="single"/>
          <w:bdr w:val="none" w:sz="0" w:space="0" w:color="auto" w:frame="1"/>
        </w:rPr>
        <w:t>Часто мы задаемся вопросом</w:t>
      </w:r>
      <w:r w:rsidRPr="00EF4C6E">
        <w:rPr>
          <w:sz w:val="25"/>
          <w:szCs w:val="25"/>
        </w:rPr>
        <w:t>: почему дети попадают в дорожно-транспортные происшествия? Казалось бы, ответ </w:t>
      </w:r>
      <w:r w:rsidRPr="00EF4C6E">
        <w:rPr>
          <w:sz w:val="25"/>
          <w:szCs w:val="25"/>
          <w:u w:val="single"/>
          <w:bdr w:val="none" w:sz="0" w:space="0" w:color="auto" w:frame="1"/>
        </w:rPr>
        <w:t>простой</w:t>
      </w:r>
      <w:r w:rsidRPr="00EF4C6E">
        <w:rPr>
          <w:sz w:val="25"/>
          <w:szCs w:val="25"/>
        </w:rPr>
        <w:t>: если ребенок по собственной неосторожности получил травму в дорожно-транспортном происшествии, то это – вина ребенка. Но понятия </w:t>
      </w:r>
      <w:r w:rsidRPr="00EF4C6E">
        <w:rPr>
          <w:i/>
          <w:iCs/>
          <w:sz w:val="25"/>
          <w:szCs w:val="25"/>
          <w:bdr w:val="none" w:sz="0" w:space="0" w:color="auto" w:frame="1"/>
        </w:rPr>
        <w:t>«вина ребенка»</w:t>
      </w:r>
      <w:r w:rsidRPr="00EF4C6E">
        <w:rPr>
          <w:sz w:val="25"/>
          <w:szCs w:val="25"/>
        </w:rPr>
        <w:t> не существует. Дорожное происшествие с ним означает лишь, что мы, взрослые, где-то недосмотрели, чему-то не научили или же личным примером показали, что можно нарушить </w:t>
      </w:r>
      <w:r w:rsidRPr="00EF4C6E">
        <w:rPr>
          <w:i/>
          <w:iCs/>
          <w:sz w:val="25"/>
          <w:szCs w:val="25"/>
          <w:bdr w:val="none" w:sz="0" w:space="0" w:color="auto" w:frame="1"/>
        </w:rPr>
        <w:t>«закон дороги»</w:t>
      </w:r>
      <w:r w:rsidRPr="00EF4C6E">
        <w:rPr>
          <w:sz w:val="25"/>
          <w:szCs w:val="25"/>
        </w:rPr>
        <w:t>. И часто за случаями детского травматизма на дрогах стоит безучастность взрослых к совершаемым детьми правонарушениям.</w:t>
      </w:r>
    </w:p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 xml:space="preserve">Для ребенка умение вести себя на дороге зависит не только от его желания или </w:t>
      </w:r>
      <w:proofErr w:type="gramStart"/>
      <w:r w:rsidRPr="00EF4C6E">
        <w:rPr>
          <w:sz w:val="25"/>
          <w:szCs w:val="25"/>
        </w:rPr>
        <w:t>нежелания это</w:t>
      </w:r>
      <w:proofErr w:type="gramEnd"/>
      <w:r w:rsidRPr="00EF4C6E">
        <w:rPr>
          <w:sz w:val="25"/>
          <w:szCs w:val="25"/>
        </w:rPr>
        <w:t xml:space="preserve"> делать. Ребенок является самым незащищенным участником дорожного движения, и во многом поведение детей на дороге обусловлено их </w:t>
      </w:r>
      <w:r w:rsidRPr="00EF4C6E">
        <w:rPr>
          <w:rStyle w:val="a4"/>
          <w:sz w:val="25"/>
          <w:szCs w:val="25"/>
          <w:bdr w:val="none" w:sz="0" w:space="0" w:color="auto" w:frame="1"/>
        </w:rPr>
        <w:t>восприятием дорожной ситуации</w:t>
      </w:r>
      <w:r w:rsidRPr="00EF4C6E">
        <w:rPr>
          <w:sz w:val="25"/>
          <w:szCs w:val="25"/>
        </w:rPr>
        <w:t>. Именно поэтому безопасность детей на дороге можем обеспечить в первую очередь мы, </w:t>
      </w:r>
      <w:r w:rsidRPr="00EF4C6E">
        <w:rPr>
          <w:sz w:val="25"/>
          <w:szCs w:val="25"/>
          <w:u w:val="single"/>
          <w:bdr w:val="none" w:sz="0" w:space="0" w:color="auto" w:frame="1"/>
        </w:rPr>
        <w:t>взрослые</w:t>
      </w:r>
      <w:r w:rsidRPr="00EF4C6E">
        <w:rPr>
          <w:sz w:val="25"/>
          <w:szCs w:val="25"/>
        </w:rPr>
        <w:t>: </w:t>
      </w:r>
      <w:r w:rsidRPr="00EF4C6E">
        <w:rPr>
          <w:rStyle w:val="a4"/>
          <w:sz w:val="25"/>
          <w:szCs w:val="25"/>
          <w:bdr w:val="none" w:sz="0" w:space="0" w:color="auto" w:frame="1"/>
        </w:rPr>
        <w:t>родители</w:t>
      </w:r>
      <w:r w:rsidRPr="00EF4C6E">
        <w:rPr>
          <w:sz w:val="25"/>
          <w:szCs w:val="25"/>
        </w:rPr>
        <w:t>, учителя, </w:t>
      </w:r>
      <w:r w:rsidRPr="00EF4C6E">
        <w:rPr>
          <w:rStyle w:val="a4"/>
          <w:sz w:val="25"/>
          <w:szCs w:val="25"/>
          <w:bdr w:val="none" w:sz="0" w:space="0" w:color="auto" w:frame="1"/>
        </w:rPr>
        <w:t>воспитатели</w:t>
      </w:r>
      <w:r w:rsidRPr="00EF4C6E">
        <w:rPr>
          <w:sz w:val="25"/>
          <w:szCs w:val="25"/>
        </w:rPr>
        <w:t>, прохожие и, главным образом, водители транспортных средств.</w:t>
      </w:r>
    </w:p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>С чего же начинается безопасность детей дороге? Разумеется, со своевременного обучения умению ориентироваться в дорожной ситуации, </w:t>
      </w:r>
      <w:r w:rsidRPr="00EF4C6E">
        <w:rPr>
          <w:rStyle w:val="a4"/>
          <w:sz w:val="25"/>
          <w:szCs w:val="25"/>
          <w:bdr w:val="none" w:sz="0" w:space="0" w:color="auto" w:frame="1"/>
        </w:rPr>
        <w:t>воспитания</w:t>
      </w:r>
      <w:r w:rsidRPr="00EF4C6E">
        <w:rPr>
          <w:sz w:val="25"/>
          <w:szCs w:val="25"/>
        </w:rPr>
        <w:t> потребности быть дисциплинированным на улице, осмотрительным и осторожным. Личный пример – это самая доходчивая форма обучения для ребенка. Помните, если Вы нарушаете Правила, Ваш ребенок будет поступать так же!</w:t>
      </w:r>
    </w:p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>ДЕТИ-</w:t>
      </w:r>
      <w:r w:rsidRPr="00EF4C6E">
        <w:rPr>
          <w:rStyle w:val="a4"/>
          <w:sz w:val="25"/>
          <w:szCs w:val="25"/>
          <w:bdr w:val="none" w:sz="0" w:space="0" w:color="auto" w:frame="1"/>
        </w:rPr>
        <w:t>ПЕШЕХОДЫ</w:t>
      </w:r>
    </w:p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>Необходимо запомнить самому и внушить </w:t>
      </w:r>
      <w:r w:rsidRPr="00EF4C6E">
        <w:rPr>
          <w:sz w:val="25"/>
          <w:szCs w:val="25"/>
          <w:u w:val="single"/>
          <w:bdr w:val="none" w:sz="0" w:space="0" w:color="auto" w:frame="1"/>
        </w:rPr>
        <w:t>ребенку</w:t>
      </w:r>
      <w:r w:rsidRPr="00EF4C6E">
        <w:rPr>
          <w:sz w:val="25"/>
          <w:szCs w:val="25"/>
        </w:rPr>
        <w:t>: дорожное движение начинается не с проезжей части, а с первых шагов от порога или подъезда дома. Пройдите с ребенком весь путь до детского сада </w:t>
      </w:r>
      <w:r w:rsidRPr="00EF4C6E">
        <w:rPr>
          <w:i/>
          <w:iCs/>
          <w:sz w:val="25"/>
          <w:szCs w:val="25"/>
          <w:bdr w:val="none" w:sz="0" w:space="0" w:color="auto" w:frame="1"/>
        </w:rPr>
        <w:t>(школы)</w:t>
      </w:r>
      <w:r w:rsidRPr="00EF4C6E">
        <w:rPr>
          <w:sz w:val="25"/>
          <w:szCs w:val="25"/>
        </w:rPr>
        <w:t> и ненавязчиво укажите на наиболее опасные участки – нерегулируемый перекресток, узкий тротуар, подъезд грузового транспорта к магазину, припаркованные автомобили и т. д. Обратите внимание на особенности детского </w:t>
      </w:r>
      <w:r w:rsidRPr="00EF4C6E">
        <w:rPr>
          <w:sz w:val="25"/>
          <w:szCs w:val="25"/>
          <w:u w:val="single"/>
          <w:bdr w:val="none" w:sz="0" w:space="0" w:color="auto" w:frame="1"/>
        </w:rPr>
        <w:t>мышления</w:t>
      </w:r>
      <w:r w:rsidRPr="00EF4C6E">
        <w:rPr>
          <w:sz w:val="25"/>
          <w:szCs w:val="25"/>
        </w:rPr>
        <w:t>: дети пока не умеют предвидеть опасность и только учатся оценивать скорость движения автомашины при приближении к ним, к тому же из-за своего невысокого роста дети бывают невидимы для водителей, - а это опасно для жизни! Обязательно обратите внимание на возникающие опасности при посадке и высадке из общественного транспорта. </w:t>
      </w:r>
      <w:r w:rsidRPr="00EF4C6E">
        <w:rPr>
          <w:sz w:val="25"/>
          <w:szCs w:val="25"/>
          <w:u w:val="single"/>
          <w:bdr w:val="none" w:sz="0" w:space="0" w:color="auto" w:frame="1"/>
        </w:rPr>
        <w:t>Запомните</w:t>
      </w:r>
      <w:r w:rsidRPr="00EF4C6E">
        <w:rPr>
          <w:sz w:val="25"/>
          <w:szCs w:val="25"/>
        </w:rPr>
        <w:t>: обходить стоящий автобус или троллейбус ни в коем случае нельзя. Нужно дождаться, пока транспорт отъедет, и только после этого переходить дорогу по </w:t>
      </w:r>
      <w:r w:rsidRPr="00EF4C6E">
        <w:rPr>
          <w:rStyle w:val="a4"/>
          <w:sz w:val="25"/>
          <w:szCs w:val="25"/>
          <w:bdr w:val="none" w:sz="0" w:space="0" w:color="auto" w:frame="1"/>
        </w:rPr>
        <w:t>пешеходному переходу</w:t>
      </w:r>
      <w:r w:rsidRPr="00EF4C6E">
        <w:rPr>
          <w:sz w:val="25"/>
          <w:szCs w:val="25"/>
        </w:rPr>
        <w:t>.</w:t>
      </w:r>
    </w:p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>Расскажите своему ребенку о том, что он является участником дорожного движения, и разъясните несложные правила для того, чтобы он мог ориентироваться в дорожной </w:t>
      </w:r>
      <w:r w:rsidRPr="00EF4C6E">
        <w:rPr>
          <w:sz w:val="25"/>
          <w:szCs w:val="25"/>
          <w:u w:val="single"/>
          <w:bdr w:val="none" w:sz="0" w:space="0" w:color="auto" w:frame="1"/>
        </w:rPr>
        <w:t>ситуации</w:t>
      </w:r>
      <w:r w:rsidRPr="00EF4C6E">
        <w:rPr>
          <w:sz w:val="25"/>
          <w:szCs w:val="25"/>
        </w:rPr>
        <w:t>:</w:t>
      </w:r>
    </w:p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>Когда идешь по улице пешком, то ты являешься </w:t>
      </w:r>
      <w:r w:rsidRPr="00EF4C6E">
        <w:rPr>
          <w:rStyle w:val="a4"/>
          <w:sz w:val="25"/>
          <w:szCs w:val="25"/>
          <w:bdr w:val="none" w:sz="0" w:space="0" w:color="auto" w:frame="1"/>
        </w:rPr>
        <w:t>пешеходом</w:t>
      </w:r>
      <w:r w:rsidRPr="00EF4C6E">
        <w:rPr>
          <w:sz w:val="25"/>
          <w:szCs w:val="25"/>
        </w:rPr>
        <w:t>. Ходить по улице тебе разрешается только по тротуарам, придерживаясь правой стороны, чтобы не мешать движению встречных </w:t>
      </w:r>
      <w:r w:rsidRPr="00EF4C6E">
        <w:rPr>
          <w:rStyle w:val="a4"/>
          <w:sz w:val="25"/>
          <w:szCs w:val="25"/>
          <w:bdr w:val="none" w:sz="0" w:space="0" w:color="auto" w:frame="1"/>
        </w:rPr>
        <w:t>пешеходов</w:t>
      </w:r>
      <w:r w:rsidRPr="00EF4C6E">
        <w:rPr>
          <w:sz w:val="25"/>
          <w:szCs w:val="25"/>
        </w:rPr>
        <w:t>. Если тротуара нет, иди навстречу движению по обочине или краю дороги. Тогда не только водитель видит тебя издали, но и ты видишь приближающуюся машину.</w:t>
      </w:r>
    </w:p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>Для того, чтобы перейти на другую сторону улицы, имеются определенные места и называются они </w:t>
      </w:r>
      <w:r w:rsidRPr="00EF4C6E">
        <w:rPr>
          <w:rStyle w:val="a4"/>
          <w:sz w:val="25"/>
          <w:szCs w:val="25"/>
          <w:bdr w:val="none" w:sz="0" w:space="0" w:color="auto" w:frame="1"/>
        </w:rPr>
        <w:t>пешеходными переходами</w:t>
      </w:r>
      <w:r w:rsidRPr="00EF4C6E">
        <w:rPr>
          <w:sz w:val="25"/>
          <w:szCs w:val="25"/>
        </w:rPr>
        <w:t>. Они обозначены дорожными знаками </w:t>
      </w:r>
      <w:r w:rsidRPr="00EF4C6E">
        <w:rPr>
          <w:i/>
          <w:iCs/>
          <w:sz w:val="25"/>
          <w:szCs w:val="25"/>
          <w:bdr w:val="none" w:sz="0" w:space="0" w:color="auto" w:frame="1"/>
        </w:rPr>
        <w:t>«</w:t>
      </w:r>
      <w:r w:rsidRPr="00EF4C6E">
        <w:rPr>
          <w:rStyle w:val="a4"/>
          <w:i/>
          <w:iCs/>
          <w:sz w:val="25"/>
          <w:szCs w:val="25"/>
          <w:bdr w:val="none" w:sz="0" w:space="0" w:color="auto" w:frame="1"/>
        </w:rPr>
        <w:t>Пешеходный переход</w:t>
      </w:r>
      <w:r w:rsidRPr="00EF4C6E">
        <w:rPr>
          <w:i/>
          <w:iCs/>
          <w:sz w:val="25"/>
          <w:szCs w:val="25"/>
          <w:bdr w:val="none" w:sz="0" w:space="0" w:color="auto" w:frame="1"/>
        </w:rPr>
        <w:t>»</w:t>
      </w:r>
      <w:r w:rsidRPr="00EF4C6E">
        <w:rPr>
          <w:sz w:val="25"/>
          <w:szCs w:val="25"/>
        </w:rPr>
        <w:t> и белыми линиями разметки </w:t>
      </w:r>
      <w:r w:rsidRPr="00EF4C6E">
        <w:rPr>
          <w:i/>
          <w:iCs/>
          <w:sz w:val="25"/>
          <w:szCs w:val="25"/>
          <w:bdr w:val="none" w:sz="0" w:space="0" w:color="auto" w:frame="1"/>
        </w:rPr>
        <w:t>«зебра»</w:t>
      </w:r>
      <w:r w:rsidRPr="00EF4C6E">
        <w:rPr>
          <w:sz w:val="25"/>
          <w:szCs w:val="25"/>
        </w:rPr>
        <w:t>.</w:t>
      </w:r>
    </w:p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>Если нет обозначенного </w:t>
      </w:r>
      <w:r w:rsidRPr="00EF4C6E">
        <w:rPr>
          <w:rStyle w:val="a4"/>
          <w:sz w:val="25"/>
          <w:szCs w:val="25"/>
          <w:bdr w:val="none" w:sz="0" w:space="0" w:color="auto" w:frame="1"/>
        </w:rPr>
        <w:t>пешеходного перехода</w:t>
      </w:r>
      <w:r w:rsidRPr="00EF4C6E">
        <w:rPr>
          <w:sz w:val="25"/>
          <w:szCs w:val="25"/>
        </w:rPr>
        <w:t>, ты можешь переходить улицу на перекрестках по линиям тротуаров или обочин.</w:t>
      </w:r>
    </w:p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 xml:space="preserve">Прежде чем перейти дорогу, убедитесь в полной безопасности. Остановись у края проезжей части, посмотри в обе стороны и, если нет машин, дойди до середины проезжей </w:t>
      </w:r>
      <w:r w:rsidRPr="00EF4C6E">
        <w:rPr>
          <w:sz w:val="25"/>
          <w:szCs w:val="25"/>
        </w:rPr>
        <w:lastRenderedPageBreak/>
        <w:t>части. Еще раз посмотри налево и направо и, при отсутствии транспорта, закончи переход. Дорогу нужно переходить под прямым углом и в местах, где дорога хорошо просматривается в обе стороны.</w:t>
      </w:r>
    </w:p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>Если на </w:t>
      </w:r>
      <w:r w:rsidRPr="00EF4C6E">
        <w:rPr>
          <w:rStyle w:val="a4"/>
          <w:sz w:val="25"/>
          <w:szCs w:val="25"/>
          <w:bdr w:val="none" w:sz="0" w:space="0" w:color="auto" w:frame="1"/>
        </w:rPr>
        <w:t>пешеходном</w:t>
      </w:r>
      <w:r w:rsidRPr="00EF4C6E">
        <w:rPr>
          <w:sz w:val="25"/>
          <w:szCs w:val="25"/>
        </w:rPr>
        <w:t> переходе или перекрестке есть светофор, он покажет тебе, когда идти, а когда стоять и ждать. Красный свет для </w:t>
      </w:r>
      <w:r w:rsidRPr="00EF4C6E">
        <w:rPr>
          <w:rStyle w:val="a4"/>
          <w:sz w:val="25"/>
          <w:szCs w:val="25"/>
          <w:bdr w:val="none" w:sz="0" w:space="0" w:color="auto" w:frame="1"/>
        </w:rPr>
        <w:t>пешеходов – стой</w:t>
      </w:r>
      <w:r w:rsidRPr="00EF4C6E">
        <w:rPr>
          <w:sz w:val="25"/>
          <w:szCs w:val="25"/>
        </w:rPr>
        <w:t>, зеленый – иди. Никогда не переходи улицу на красный, даже если машин поблизости нет.</w:t>
      </w:r>
    </w:p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>Как только загорелся зеленый свет, не </w:t>
      </w:r>
      <w:r w:rsidRPr="00EF4C6E">
        <w:rPr>
          <w:i/>
          <w:iCs/>
          <w:sz w:val="25"/>
          <w:szCs w:val="25"/>
          <w:bdr w:val="none" w:sz="0" w:space="0" w:color="auto" w:frame="1"/>
        </w:rPr>
        <w:t>«бросайся»</w:t>
      </w:r>
      <w:r w:rsidRPr="00EF4C6E">
        <w:rPr>
          <w:sz w:val="25"/>
          <w:szCs w:val="25"/>
        </w:rPr>
        <w:t> с тротуара на дорогу. Бывает, что у машины неисправны тормоза, и она может неожиданно выехать на </w:t>
      </w:r>
      <w:r w:rsidRPr="00EF4C6E">
        <w:rPr>
          <w:rStyle w:val="a4"/>
          <w:sz w:val="25"/>
          <w:szCs w:val="25"/>
          <w:bdr w:val="none" w:sz="0" w:space="0" w:color="auto" w:frame="1"/>
        </w:rPr>
        <w:t>пешеходный переход</w:t>
      </w:r>
      <w:r w:rsidRPr="00EF4C6E">
        <w:rPr>
          <w:sz w:val="25"/>
          <w:szCs w:val="25"/>
        </w:rPr>
        <w:t>. Поэтому переходить дорогу надо спокойно, убедившись, что автомобили остановились. Переходи, а не перебегай!</w:t>
      </w:r>
    </w:p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>Опасно играть рядом с </w:t>
      </w:r>
      <w:r w:rsidRPr="00EF4C6E">
        <w:rPr>
          <w:sz w:val="25"/>
          <w:szCs w:val="25"/>
          <w:u w:val="single"/>
          <w:bdr w:val="none" w:sz="0" w:space="0" w:color="auto" w:frame="1"/>
        </w:rPr>
        <w:t>дорогой</w:t>
      </w:r>
      <w:r w:rsidRPr="00EF4C6E">
        <w:rPr>
          <w:sz w:val="25"/>
          <w:szCs w:val="25"/>
        </w:rPr>
        <w:t>: кататься на велосипеде летом или на санках зимой.</w:t>
      </w:r>
    </w:p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>Важно знать – чтобы не оказаться на дороге в аварийной ситуации, ребенок должен понимать, когда автомобиль становится опасным. Машина не может остановиться мгновенно, даже если водитель нажмет на тормоз. Главное правило безопасного поведения – предвидеть опасность.</w:t>
      </w:r>
    </w:p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>Очень важно задуматься и о том, что в осенне-зимнее время начинает рано темнеть, и даже взрослый человек, одетый в темную одежду, для водителя при плохом уличном освещении становиться практически невидимым!</w:t>
      </w:r>
    </w:p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 xml:space="preserve">Как в этом случае обезопасить себя и ребенка? Для начала следует стараться использовать светлую или яркую одежду, лучше всего со </w:t>
      </w:r>
      <w:proofErr w:type="spellStart"/>
      <w:r w:rsidRPr="00EF4C6E">
        <w:rPr>
          <w:sz w:val="25"/>
          <w:szCs w:val="25"/>
        </w:rPr>
        <w:t>световозвращающими</w:t>
      </w:r>
      <w:proofErr w:type="spellEnd"/>
      <w:r w:rsidRPr="00EF4C6E">
        <w:rPr>
          <w:sz w:val="25"/>
          <w:szCs w:val="25"/>
        </w:rPr>
        <w:t xml:space="preserve"> элементами. Принцип их действия заключается в </w:t>
      </w:r>
      <w:r w:rsidRPr="00EF4C6E">
        <w:rPr>
          <w:sz w:val="25"/>
          <w:szCs w:val="25"/>
          <w:u w:val="single"/>
          <w:bdr w:val="none" w:sz="0" w:space="0" w:color="auto" w:frame="1"/>
        </w:rPr>
        <w:t>следующем</w:t>
      </w:r>
      <w:r w:rsidRPr="00EF4C6E">
        <w:rPr>
          <w:sz w:val="25"/>
          <w:szCs w:val="25"/>
        </w:rPr>
        <w:t>: в темное время суток при попадании света от фар автомашины или уличного фонаря они начинают светиться, обозначая движение человека.</w:t>
      </w:r>
    </w:p>
    <w:p w:rsidR="00B25CA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 xml:space="preserve">Для детей придумано уже большое количество разнообразных и интересных браслетов, значков, все чаще можно увидеть школьные портфели и рюкзаки со </w:t>
      </w:r>
      <w:proofErr w:type="spellStart"/>
      <w:r w:rsidRPr="00EF4C6E">
        <w:rPr>
          <w:sz w:val="25"/>
          <w:szCs w:val="25"/>
        </w:rPr>
        <w:t>световозвращающими</w:t>
      </w:r>
      <w:proofErr w:type="spellEnd"/>
      <w:r w:rsidRPr="00EF4C6E">
        <w:rPr>
          <w:sz w:val="25"/>
          <w:szCs w:val="25"/>
        </w:rPr>
        <w:t xml:space="preserve"> вставками, а также детские куртки и комбинезоны, это красиво и, самое главное, – безопасно!</w:t>
      </w:r>
    </w:p>
    <w:p w:rsidR="001F426B" w:rsidRPr="00EF4C6E" w:rsidRDefault="00B25CAB" w:rsidP="005936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5"/>
          <w:szCs w:val="25"/>
        </w:rPr>
      </w:pPr>
      <w:r w:rsidRPr="00EF4C6E">
        <w:rPr>
          <w:sz w:val="25"/>
          <w:szCs w:val="25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 </w:t>
      </w:r>
      <w:r w:rsidRPr="00EF4C6E">
        <w:rPr>
          <w:i/>
          <w:iCs/>
          <w:sz w:val="25"/>
          <w:szCs w:val="25"/>
          <w:bdr w:val="none" w:sz="0" w:space="0" w:color="auto" w:frame="1"/>
        </w:rPr>
        <w:t>«законам дороги»</w:t>
      </w:r>
      <w:r w:rsidRPr="00EF4C6E">
        <w:rPr>
          <w:sz w:val="25"/>
          <w:szCs w:val="25"/>
        </w:rPr>
        <w:t>, беря пример с вас, </w:t>
      </w:r>
      <w:r w:rsidRPr="00EF4C6E">
        <w:rPr>
          <w:rStyle w:val="a4"/>
          <w:sz w:val="25"/>
          <w:szCs w:val="25"/>
          <w:bdr w:val="none" w:sz="0" w:space="0" w:color="auto" w:frame="1"/>
        </w:rPr>
        <w:t>родителей</w:t>
      </w:r>
      <w:r w:rsidRPr="00EF4C6E">
        <w:rPr>
          <w:sz w:val="25"/>
          <w:szCs w:val="25"/>
        </w:rPr>
        <w:t>, и других взрослых. Пусть Ваш пример учит дисциплинированному поведению на улице не только Вашего ребенка, но и других детей.</w:t>
      </w:r>
    </w:p>
    <w:sectPr w:rsidR="001F426B" w:rsidRPr="00EF4C6E" w:rsidSect="00EF4C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0" w:bottom="709" w:left="1134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832" w:rsidRDefault="001A7832" w:rsidP="005936E0">
      <w:pPr>
        <w:spacing w:after="0" w:line="240" w:lineRule="auto"/>
      </w:pPr>
      <w:r>
        <w:separator/>
      </w:r>
    </w:p>
  </w:endnote>
  <w:endnote w:type="continuationSeparator" w:id="0">
    <w:p w:rsidR="001A7832" w:rsidRDefault="001A7832" w:rsidP="00593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6E0" w:rsidRDefault="005936E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7077598"/>
      <w:docPartObj>
        <w:docPartGallery w:val="Page Numbers (Bottom of Page)"/>
        <w:docPartUnique/>
      </w:docPartObj>
    </w:sdtPr>
    <w:sdtEndPr/>
    <w:sdtContent>
      <w:p w:rsidR="005936E0" w:rsidRDefault="005936E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936E0" w:rsidRDefault="005936E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6E0" w:rsidRDefault="005936E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832" w:rsidRDefault="001A7832" w:rsidP="005936E0">
      <w:pPr>
        <w:spacing w:after="0" w:line="240" w:lineRule="auto"/>
      </w:pPr>
      <w:r>
        <w:separator/>
      </w:r>
    </w:p>
  </w:footnote>
  <w:footnote w:type="continuationSeparator" w:id="0">
    <w:p w:rsidR="001A7832" w:rsidRDefault="001A7832" w:rsidP="00593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6E0" w:rsidRDefault="005936E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6E0" w:rsidRDefault="005936E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6E0" w:rsidRDefault="005936E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C2135F"/>
    <w:multiLevelType w:val="multilevel"/>
    <w:tmpl w:val="8A08B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AC62AA"/>
    <w:multiLevelType w:val="multilevel"/>
    <w:tmpl w:val="ACAA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1B45DC"/>
    <w:multiLevelType w:val="multilevel"/>
    <w:tmpl w:val="B1A0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C94CA4"/>
    <w:multiLevelType w:val="multilevel"/>
    <w:tmpl w:val="C57CA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31C"/>
    <w:rsid w:val="001A7832"/>
    <w:rsid w:val="001F426B"/>
    <w:rsid w:val="0022031C"/>
    <w:rsid w:val="00324F79"/>
    <w:rsid w:val="004E3227"/>
    <w:rsid w:val="005936E0"/>
    <w:rsid w:val="00B22073"/>
    <w:rsid w:val="00B25CAB"/>
    <w:rsid w:val="00DD7472"/>
    <w:rsid w:val="00E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435DE6-331A-4DE3-A983-1D33EDDE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5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F79"/>
    <w:rPr>
      <w:b/>
      <w:bCs/>
    </w:rPr>
  </w:style>
  <w:style w:type="paragraph" w:customStyle="1" w:styleId="headline">
    <w:name w:val="headline"/>
    <w:basedOn w:val="a"/>
    <w:rsid w:val="00DD7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93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36E0"/>
  </w:style>
  <w:style w:type="paragraph" w:styleId="a7">
    <w:name w:val="footer"/>
    <w:basedOn w:val="a"/>
    <w:link w:val="a8"/>
    <w:uiPriority w:val="99"/>
    <w:unhideWhenUsed/>
    <w:rsid w:val="00593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3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483</cp:lastModifiedBy>
  <cp:revision>2</cp:revision>
  <dcterms:created xsi:type="dcterms:W3CDTF">2026-01-22T07:58:00Z</dcterms:created>
  <dcterms:modified xsi:type="dcterms:W3CDTF">2026-01-22T07:58:00Z</dcterms:modified>
</cp:coreProperties>
</file>