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C8F" w:rsidRDefault="00632C8F" w:rsidP="004316E7">
      <w:pPr>
        <w:pStyle w:val="a5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877772" w:rsidRPr="00632C8F" w:rsidRDefault="00BD3BFF" w:rsidP="00632C8F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24"/>
          <w:lang w:eastAsia="ru-RU"/>
        </w:rPr>
      </w:pPr>
      <w:r w:rsidRPr="00632C8F">
        <w:rPr>
          <w:rFonts w:ascii="Times New Roman" w:hAnsi="Times New Roman" w:cs="Times New Roman"/>
          <w:b/>
          <w:i/>
          <w:sz w:val="36"/>
          <w:szCs w:val="24"/>
          <w:lang w:eastAsia="ru-RU"/>
        </w:rPr>
        <w:t>Консультация для родителей</w:t>
      </w:r>
    </w:p>
    <w:p w:rsidR="00BD3BFF" w:rsidRPr="00632C8F" w:rsidRDefault="00BD3BFF" w:rsidP="00632C8F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24"/>
          <w:lang w:eastAsia="ru-RU"/>
        </w:rPr>
      </w:pPr>
      <w:bookmarkStart w:id="0" w:name="_GoBack"/>
      <w:r w:rsidRPr="00632C8F">
        <w:rPr>
          <w:rFonts w:ascii="Times New Roman" w:hAnsi="Times New Roman" w:cs="Times New Roman"/>
          <w:b/>
          <w:i/>
          <w:sz w:val="36"/>
          <w:szCs w:val="24"/>
          <w:lang w:eastAsia="ru-RU"/>
        </w:rPr>
        <w:t>«Развитие логики. Игры с детьми 3–4 лет»</w:t>
      </w:r>
    </w:p>
    <w:bookmarkEnd w:id="0"/>
    <w:p w:rsidR="004316E7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Формирование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логического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мышления – очень важный и сложный момент в жизни ребенка. Он начинается примерно в 1,5 года, но уже в 3-4 года переходит на качественно новый урове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>нь. Можно ли уже в столь раннем воз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расте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развивать логику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Помочь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развить основы логики хорошо помогут логические игры для детей 3-4 лет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Особенности в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мышления детей в 3-4 летнем возрасте.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В трехлетнем возрасте в умственном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детей происходят большие перемены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Трехлетний ребенок переходит от предметно-действенного мышления и прямых манипуляций к наглядно-образному мышлению. Благодаря стремительному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развитию речи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малыш расширяет свой лексический з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апас, у него формируются первые 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грамматич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ские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конструкции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Ребенок учится сравнивать и обобщать, может анализировать не только реальные предметы, но и просто картинки. Он еще играет в простые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 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(кубики, пирамидки, песочки, но уже появляются зачатки сюжетно-ролевых игр. Малыш постепенно учится заменять одни предметы на другие, играть </w:t>
      </w:r>
      <w:r w:rsidRPr="00632C8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«понарошку»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Раньше ребенок для решения задачи представлял себе в уме действия с предметами и их результат. Теперь же, с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развитием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знаковой системы понятий, он уже оперирует словами и числами, заменяя окружающие предметы понятиями. Эти новые возможности детского мозга называются отвлеченным мышлением, иначе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логикой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Особенности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 логики в 3-4 года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Логика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– важный инструмент человека в процессе познания. Способность мыслить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дает возможность человеку понимать, что происходит вокруг, находить связи в явлениях и предметах, обобщать, анализировать, решать различные задачи, делать умозаключения и многое другое, что требует от него сама жизнь.</w:t>
      </w:r>
      <w:r w:rsidR="00877772"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Особенность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 логики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 в 3-4 года проявляется в том, что мыслительный процесс носит эмоциональный характер. Он интересен и увлекателен для ребенка, который, играя, не вдаваясь в излишние подробности, стремиться к обоснованию, доказательству, поиску причин. </w:t>
      </w:r>
    </w:p>
    <w:p w:rsidR="004316E7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О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развитии логического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 мышления у ребенка свидетельствует появление огромного количества вопросов – Почему? Как? Откуда? Зачем? и другие. 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Многие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психологи и педагоги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изучая данный вопрос, отмечают необходимость целенаправленно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развивать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у детей возможности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логического мышления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так как сам по себе набор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логических приемов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даже хорошо усвоенных, представляет собой лишь потенциал умственного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развития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а не само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которое возможно лишь при постоянной практике этих приемов.</w:t>
      </w:r>
    </w:p>
    <w:p w:rsidR="004316E7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И, так как ведущим видом деятельности для ребенка 3-4 лет является игра, то именно при помощи игровой деятельности и следует начинать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 у детей логических способностей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В условиях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 ребенок создает обобщенные образы, анализирует игровую ситуацию. 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Игра организовывает сложный процесс овладения навыками в интересной для ребенка форме, придает умственной деятельности увлекательный характер.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Логические 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научат ребенка сопоставлять предметы, находить сходства и различия, обобщать, устанавливать причинно-следственные связи и делать выводы. Во время раздумий над игрой малыш старается самостоятельно рассуждать, раздумывать над процессом и результатом.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Первые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логические игры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Эти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 очень просты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С их помощью тренируются базовые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логические приемы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Выделять и различать свойства предметов, сравнивать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их дети учатся еще на кубиках и мячиках разных цветов и размеров, рамках-вкладышах и других совсем малышовых играх. 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Умение обобщать предметы в группы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по их характерным свойствам тренируется играми наподобие лото, где на одном поле собираются карточки с изображением предметов или </w:t>
      </w:r>
      <w:proofErr w:type="gramStart"/>
      <w:r w:rsidRPr="00632C8F">
        <w:rPr>
          <w:rFonts w:ascii="Times New Roman" w:hAnsi="Times New Roman" w:cs="Times New Roman"/>
          <w:sz w:val="24"/>
          <w:szCs w:val="24"/>
          <w:lang w:eastAsia="ru-RU"/>
        </w:rPr>
        <w:t>явлений</w:t>
      </w:r>
      <w:proofErr w:type="gramEnd"/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объединенных в одну группу. Например, фрукты, овощи, времена года. 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Умение выделять часть из целого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составлять структуру помогают игрушки, которые делятся на части. Например, пазлы, кубики с частями картинки, всевозможные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конструкторы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, даже роботы-трансформеры. </w:t>
      </w:r>
    </w:p>
    <w:p w:rsidR="00877772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Умению сравнивать и анализировать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хорошо обучают загадки, в которых по признаку надо отгадать предмет. Например, зеленый, а не крокодил, колючий, а не ежик. Очень нравится детям игра на карточках </w:t>
      </w:r>
      <w:r w:rsidRPr="00632C8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«найди лишний предмет»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32C8F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Ассоциативное мышление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тренируется игрой, где надо подбирать 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друг к другу карточки с изображениями различных предметов, но связанных между собой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Например, тучка – зонтик, тарелка – ложка, футбольные ворота – мяч, и другие.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Где-то к 4 годам ребенок все более уверенно начинает пользоваться знаковой системой. В этом возрасте уже можно подключать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с использованием букв и цифр. Очень полезной на этом этапе будет игра, в которой требуется соотнести количество изображенных предметов с цифрой.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Развитие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мышления происходит в разных направлениях, поэтому и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логические 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можно разделить на разные виды в зависимости от их направленности.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Игры для развития</w:t>
      </w:r>
      <w:r w:rsidRPr="00632C8F">
        <w:rPr>
          <w:rFonts w:ascii="Times New Roman" w:hAnsi="Times New Roman" w:cs="Times New Roman"/>
          <w:i/>
          <w:sz w:val="24"/>
          <w:szCs w:val="24"/>
          <w:lang w:eastAsia="ru-RU"/>
        </w:rPr>
        <w:t> сообразительности и находчивости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этого направления побуждают детей активно думать, быстро соображать и находить правильные решения. Например, игра </w:t>
      </w:r>
      <w:r w:rsidRPr="00632C8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«цепочка»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. Дети бросают друг другу мяч и, в зависимости от возраста, называют либо слова, обозначающие группу предметов по свойствам, например, фрукты, овощи, домашние, дикие животные, времена года, либо слова, начинающиеся на одну и ту же букву, последнюю букву предыдущего слова. Еще одна всем знакомая игра – </w:t>
      </w:r>
      <w:r w:rsidRPr="00632C8F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«съедобное – не съедобное»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и другие.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Игры для развития интеллекта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Среди игр этого направления преобладают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где необходимо построить или продолжить определенную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логическую цепочку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. Многие варианты таких игр представлены в продаже в виде наборов карточек. В эту же группу можно отнести и </w:t>
      </w:r>
      <w:r w:rsidR="00632C8F" w:rsidRPr="00632C8F">
        <w:rPr>
          <w:rFonts w:ascii="Times New Roman" w:hAnsi="Times New Roman" w:cs="Times New Roman"/>
          <w:sz w:val="24"/>
          <w:szCs w:val="24"/>
          <w:lang w:eastAsia="ru-RU"/>
        </w:rPr>
        <w:t>математические цепочки,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и задачки. Самыми популярными из них считаются </w:t>
      </w:r>
      <w:proofErr w:type="spellStart"/>
      <w:r w:rsidRPr="00632C8F">
        <w:rPr>
          <w:rFonts w:ascii="Times New Roman" w:hAnsi="Times New Roman" w:cs="Times New Roman"/>
          <w:sz w:val="24"/>
          <w:szCs w:val="24"/>
          <w:lang w:eastAsia="ru-RU"/>
        </w:rPr>
        <w:t>судоку</w:t>
      </w:r>
      <w:proofErr w:type="spellEnd"/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– японские головоломки. Некоторые </w:t>
      </w:r>
      <w:proofErr w:type="spellStart"/>
      <w:r w:rsidRPr="00632C8F">
        <w:rPr>
          <w:rFonts w:ascii="Times New Roman" w:hAnsi="Times New Roman" w:cs="Times New Roman"/>
          <w:sz w:val="24"/>
          <w:szCs w:val="24"/>
          <w:lang w:eastAsia="ru-RU"/>
        </w:rPr>
        <w:t>судоку</w:t>
      </w:r>
      <w:proofErr w:type="spellEnd"/>
      <w:r w:rsidRPr="00632C8F">
        <w:rPr>
          <w:rFonts w:ascii="Times New Roman" w:hAnsi="Times New Roman" w:cs="Times New Roman"/>
          <w:sz w:val="24"/>
          <w:szCs w:val="24"/>
          <w:lang w:eastAsia="ru-RU"/>
        </w:rPr>
        <w:t xml:space="preserve"> требуют для решения не один час, но есть и более простые, с которыми способен справиться ребенок 3-4 лет.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i/>
          <w:sz w:val="24"/>
          <w:szCs w:val="24"/>
          <w:lang w:eastAsia="ru-RU"/>
        </w:rPr>
        <w:t>Графические </w:t>
      </w:r>
      <w:r w:rsidRPr="00632C8F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игры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C8F">
        <w:rPr>
          <w:rFonts w:ascii="Times New Roman" w:hAnsi="Times New Roman" w:cs="Times New Roman"/>
          <w:sz w:val="24"/>
          <w:szCs w:val="24"/>
          <w:lang w:eastAsia="ru-RU"/>
        </w:rPr>
        <w:t>Эти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стоит выделить в отдельную категорию. Цель их заключается в том, чтобы задействовать зрительно-двигательную координацию. Обычно такие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игры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 собраны в тетради и сборники, существуют детские периодические издания. Это разные лабиринты, </w:t>
      </w:r>
      <w:r w:rsidRPr="00632C8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логические таблицы</w:t>
      </w:r>
      <w:r w:rsidRPr="00632C8F">
        <w:rPr>
          <w:rFonts w:ascii="Times New Roman" w:hAnsi="Times New Roman" w:cs="Times New Roman"/>
          <w:sz w:val="24"/>
          <w:szCs w:val="24"/>
          <w:lang w:eastAsia="ru-RU"/>
        </w:rPr>
        <w:t>, где необходимо ответить на вопрос, что-то дорисовать, провести, об</w:t>
      </w:r>
      <w:r w:rsidR="004316E7" w:rsidRPr="00632C8F">
        <w:rPr>
          <w:rFonts w:ascii="Times New Roman" w:hAnsi="Times New Roman" w:cs="Times New Roman"/>
          <w:sz w:val="24"/>
          <w:szCs w:val="24"/>
          <w:lang w:eastAsia="ru-RU"/>
        </w:rPr>
        <w:t>означить.</w:t>
      </w: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632C8F" w:rsidRDefault="00BD3BFF" w:rsidP="00632C8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BD3BFF" w:rsidRPr="004316E7" w:rsidRDefault="00BD3BFF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0D0410" w:rsidRPr="004316E7" w:rsidRDefault="000D0410" w:rsidP="004316E7">
      <w:pPr>
        <w:pStyle w:val="a5"/>
        <w:rPr>
          <w:rFonts w:ascii="Times New Roman" w:hAnsi="Times New Roman" w:cs="Times New Roman"/>
          <w:sz w:val="32"/>
          <w:szCs w:val="32"/>
        </w:rPr>
      </w:pPr>
    </w:p>
    <w:sectPr w:rsidR="000D0410" w:rsidRPr="004316E7" w:rsidSect="00632C8F">
      <w:pgSz w:w="11906" w:h="16838"/>
      <w:pgMar w:top="720" w:right="720" w:bottom="720" w:left="720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A8"/>
    <w:rsid w:val="000D0410"/>
    <w:rsid w:val="004316E7"/>
    <w:rsid w:val="00632C8F"/>
    <w:rsid w:val="00877772"/>
    <w:rsid w:val="00AA01A8"/>
    <w:rsid w:val="00BD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2665"/>
  <w15:docId w15:val="{B59CB59D-7A91-4B90-BC32-35BF86E7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BF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31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483</cp:lastModifiedBy>
  <cp:revision>2</cp:revision>
  <dcterms:created xsi:type="dcterms:W3CDTF">2026-01-22T06:12:00Z</dcterms:created>
  <dcterms:modified xsi:type="dcterms:W3CDTF">2026-01-22T06:12:00Z</dcterms:modified>
</cp:coreProperties>
</file>